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3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522"/>
          <w:sz w:val="28"/>
          <w:szCs w:val="28"/>
          <w:rtl w:val="0"/>
        </w:rPr>
        <w:t xml:space="preserve">St Paul’s CBS</w:t>
      </w:r>
    </w:p>
    <w:p w:rsidR="00000000" w:rsidDel="00000000" w:rsidP="00000000" w:rsidRDefault="00000000" w:rsidRPr="00000000" w14:paraId="00000007">
      <w:pPr>
        <w:spacing w:before="122" w:line="319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522"/>
          <w:sz w:val="28"/>
          <w:szCs w:val="28"/>
          <w:rtl w:val="0"/>
        </w:rPr>
        <w:t xml:space="preserve">ANNUAL ADMISSION NOTICE</w:t>
      </w:r>
    </w:p>
    <w:p w:rsidR="00000000" w:rsidDel="00000000" w:rsidP="00000000" w:rsidRDefault="00000000" w:rsidRPr="00000000" w14:paraId="00000008">
      <w:pPr>
        <w:spacing w:before="179" w:line="313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522"/>
          <w:sz w:val="28"/>
          <w:szCs w:val="28"/>
          <w:rtl w:val="0"/>
        </w:rPr>
        <w:t xml:space="preserve">in respect of admissions to the 2027/28 school year</w:t>
      </w:r>
    </w:p>
    <w:p w:rsidR="00000000" w:rsidDel="00000000" w:rsidP="00000000" w:rsidRDefault="00000000" w:rsidRPr="00000000" w14:paraId="00000009">
      <w:pPr>
        <w:spacing w:before="179" w:line="313" w:lineRule="auto"/>
        <w:jc w:val="center"/>
        <w:rPr>
          <w:rFonts w:ascii="Arial" w:cs="Arial" w:eastAsia="Arial" w:hAnsi="Arial"/>
          <w:b w:val="1"/>
          <w:bCs w:val="1"/>
          <w:color w:val="38552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522"/>
          <w:sz w:val="28"/>
          <w:szCs w:val="28"/>
        </w:rPr>
        <w:drawing>
          <wp:inline distB="114300" distT="114300" distL="114300" distR="114300">
            <wp:extent cx="1234912" cy="1234912"/>
            <wp:effectExtent b="0" l="0" r="0" t="0"/>
            <wp:docPr id="1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4912" cy="12349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90" w:before="160" w:line="274" w:lineRule="auto"/>
        <w:jc w:val="center"/>
        <w:rPr>
          <w:rFonts w:ascii="Arial" w:cs="Arial" w:eastAsia="Arial" w:hAnsi="Arial"/>
          <w:b w:val="1"/>
          <w:bCs w:val="1"/>
          <w:color w:val="3855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385522"/>
          <w:sz w:val="24"/>
          <w:szCs w:val="24"/>
          <w:rtl w:val="0"/>
        </w:rPr>
        <w:t xml:space="preserve">Admission Policy and Application Form</w:t>
      </w:r>
    </w:p>
    <w:p w:rsidR="00000000" w:rsidDel="00000000" w:rsidP="00000000" w:rsidRDefault="00000000" w:rsidRPr="00000000" w14:paraId="0000000B">
      <w:pPr>
        <w:spacing w:before="160" w:line="293.00000000000006" w:lineRule="auto"/>
        <w:ind w:right="216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 copy of the school’s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Admission Policy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and the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Application Form for Admission 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for the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- 202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is available as follows: –</w:t>
      </w:r>
    </w:p>
    <w:p w:rsidR="00000000" w:rsidDel="00000000" w:rsidP="00000000" w:rsidRDefault="00000000" w:rsidRPr="00000000" w14:paraId="0000000C">
      <w:pPr>
        <w:spacing w:before="195"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To download at: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ff0000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www.brunnerprimary.ie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7344"/>
        </w:tabs>
        <w:spacing w:after="31" w:before="204"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On request: By emailing</w:t>
      </w:r>
      <w:r w:rsidDel="00000000" w:rsidR="00000000" w:rsidRPr="00000000">
        <w:rPr>
          <w:rFonts w:ascii="Calibri" w:cs="Calibri" w:eastAsia="Calibri" w:hAnsi="Calibri"/>
          <w:color w:val="ff0000"/>
          <w:sz w:val="24"/>
          <w:szCs w:val="24"/>
          <w:rtl w:val="0"/>
        </w:rPr>
        <w:t xml:space="preserve"> </w:t>
      </w:r>
      <w:hyperlink r:id="rId8">
        <w:r w:rsidDel="00000000" w:rsidR="00000000" w:rsidRPr="00000000">
          <w:rPr>
            <w:rFonts w:ascii="Calibri" w:cs="Calibri" w:eastAsia="Calibri" w:hAnsi="Calibri"/>
            <w:color w:val="0563c1"/>
            <w:sz w:val="24"/>
            <w:szCs w:val="24"/>
            <w:u w:val="single"/>
            <w:rtl w:val="0"/>
          </w:rPr>
          <w:t xml:space="preserve">info@brunnerprimary.ie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tabs>
          <w:tab w:val="left" w:leader="none" w:pos="7344"/>
        </w:tabs>
        <w:spacing w:after="31" w:before="204" w:line="252.00000000000003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PART 1 - Admissions to the 2027-2028 school year </w:t>
      </w:r>
    </w:p>
    <w:p w:rsidR="00000000" w:rsidDel="00000000" w:rsidP="00000000" w:rsidRDefault="00000000" w:rsidRPr="00000000" w14:paraId="0000000F">
      <w:pPr>
        <w:tabs>
          <w:tab w:val="left" w:leader="none" w:pos="7344"/>
        </w:tabs>
        <w:spacing w:after="31" w:before="204" w:line="252.00000000000003" w:lineRule="auto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Application and Decision Dates for admission to 2027-2028 </w:t>
      </w:r>
    </w:p>
    <w:p w:rsidR="00000000" w:rsidDel="00000000" w:rsidP="00000000" w:rsidRDefault="00000000" w:rsidRPr="00000000" w14:paraId="00000010">
      <w:pPr>
        <w:tabs>
          <w:tab w:val="left" w:leader="none" w:pos="7344"/>
        </w:tabs>
        <w:spacing w:after="31" w:before="204" w:line="252.00000000000003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leader="none" w:pos="7344"/>
        </w:tabs>
        <w:spacing w:after="31" w:before="204" w:line="252.00000000000003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following are the dates applicable for admission to Junior Infants: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427038</wp:posOffset>
                </wp:positionV>
                <wp:extent cx="5770245" cy="248920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470403" y="3665065"/>
                          <a:ext cx="5751195" cy="22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427038</wp:posOffset>
                </wp:positionV>
                <wp:extent cx="5770245" cy="248920"/>
                <wp:effectExtent b="0" l="0" r="0" t="0"/>
                <wp:wrapNone/>
                <wp:docPr id="1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0245" cy="248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2535238</wp:posOffset>
                </wp:positionH>
                <wp:positionV relativeFrom="paragraph">
                  <wp:posOffset>604838</wp:posOffset>
                </wp:positionV>
                <wp:extent cx="247650" cy="6159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31700" y="3758728"/>
                          <a:ext cx="22860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2535238</wp:posOffset>
                </wp:positionH>
                <wp:positionV relativeFrom="paragraph">
                  <wp:posOffset>604838</wp:posOffset>
                </wp:positionV>
                <wp:extent cx="247650" cy="61595"/>
                <wp:effectExtent b="0" l="0" r="0" t="0"/>
                <wp:wrapNone/>
                <wp:docPr id="1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61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2319338</wp:posOffset>
                </wp:positionH>
                <wp:positionV relativeFrom="paragraph">
                  <wp:posOffset>604838</wp:posOffset>
                </wp:positionV>
                <wp:extent cx="199390" cy="61595"/>
                <wp:effectExtent b="0" l="0" r="0" t="0"/>
                <wp:wrapNone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55830" y="3758728"/>
                          <a:ext cx="180340" cy="42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2319338</wp:posOffset>
                </wp:positionH>
                <wp:positionV relativeFrom="paragraph">
                  <wp:posOffset>604838</wp:posOffset>
                </wp:positionV>
                <wp:extent cx="199390" cy="61595"/>
                <wp:effectExtent b="0" l="0" r="0" t="0"/>
                <wp:wrapNone/>
                <wp:docPr id="1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390" cy="61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034.0" w:type="dxa"/>
        <w:jc w:val="left"/>
        <w:tblInd w:w="38.0" w:type="dxa"/>
        <w:tblLayout w:type="fixed"/>
        <w:tblLook w:val="0000"/>
      </w:tblPr>
      <w:tblGrid>
        <w:gridCol w:w="7234"/>
        <w:gridCol w:w="1800"/>
        <w:tblGridChange w:id="0">
          <w:tblGrid>
            <w:gridCol w:w="7234"/>
            <w:gridCol w:w="1800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17" w:line="252.00000000000003" w:lineRule="auto"/>
              <w:ind w:left="11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school will commence accepting applications for admission 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.11.2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35" w:line="252.00000000000003" w:lineRule="auto"/>
              <w:ind w:left="11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school shall cease accepting applications for admission 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3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.01.2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6">
            <w:pPr>
              <w:spacing w:after="16" w:line="279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date by which applicants will be notified of the decision on their application is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.02.2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8">
            <w:pPr>
              <w:spacing w:after="46" w:line="279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period within which applicants must confirm acceptance of an offer of admission is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28.02.2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63.00000000000006" w:lineRule="auto"/>
        <w:ind w:right="72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63.00000000000006" w:lineRule="auto"/>
        <w:ind w:right="72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*Failure to accept an offer within the prescribed period above may result in the offer being withdrawn.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63.00000000000006" w:lineRule="auto"/>
        <w:ind w:right="72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Note: the school will consider and issue decisions on late applications in accordance with the school’s Admission Policy.</w:t>
      </w:r>
    </w:p>
    <w:p w:rsidR="00000000" w:rsidDel="00000000" w:rsidP="00000000" w:rsidRDefault="00000000" w:rsidRPr="00000000" w14:paraId="0000001D">
      <w:pPr>
        <w:spacing w:before="247" w:line="309" w:lineRule="auto"/>
        <w:ind w:right="72"/>
        <w:rPr>
          <w:rFonts w:ascii="Calibri" w:cs="Calibri" w:eastAsia="Calibri" w:hAnsi="Calibri"/>
          <w:b w:val="1"/>
          <w:bCs w:val="1"/>
          <w:color w:val="3855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before="247" w:line="309" w:lineRule="auto"/>
        <w:ind w:right="72"/>
        <w:jc w:val="center"/>
        <w:rPr>
          <w:rFonts w:ascii="Calibri" w:cs="Calibri" w:eastAsia="Calibri" w:hAnsi="Calibri"/>
          <w:b w:val="1"/>
          <w:bCs w:val="1"/>
          <w:color w:val="385522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85522"/>
          <w:sz w:val="32"/>
          <w:szCs w:val="32"/>
          <w:rtl w:val="0"/>
        </w:rPr>
        <w:t xml:space="preserve">Special Class Application and Decision Dates for admission to the 2027/28 school year</w:t>
      </w:r>
    </w:p>
    <w:p w:rsidR="00000000" w:rsidDel="00000000" w:rsidP="00000000" w:rsidRDefault="00000000" w:rsidRPr="00000000" w14:paraId="0000001F">
      <w:pPr>
        <w:spacing w:after="137" w:before="202" w:line="254" w:lineRule="auto"/>
        <w:ind w:right="72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The following are the dates applicable for admission to the school’s special class which caters for children with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Autism</w:t>
      </w:r>
      <w:r w:rsidDel="00000000" w:rsidR="00000000" w:rsidRPr="00000000">
        <w:rPr>
          <w:rtl w:val="0"/>
        </w:rPr>
      </w:r>
    </w:p>
    <w:tbl>
      <w:tblPr>
        <w:tblStyle w:val="Table2"/>
        <w:tblW w:w="9034.0" w:type="dxa"/>
        <w:jc w:val="left"/>
        <w:tblInd w:w="38.0" w:type="dxa"/>
        <w:tblLayout w:type="fixed"/>
        <w:tblLook w:val="0000"/>
      </w:tblPr>
      <w:tblGrid>
        <w:gridCol w:w="7090"/>
        <w:gridCol w:w="1944"/>
        <w:tblGridChange w:id="0">
          <w:tblGrid>
            <w:gridCol w:w="7090"/>
            <w:gridCol w:w="1944"/>
          </w:tblGrid>
        </w:tblGridChange>
      </w:tblGrid>
      <w:tr>
        <w:trPr>
          <w:cantSplit w:val="0"/>
          <w:trHeight w:val="51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0">
            <w:pPr>
              <w:spacing w:line="249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school will commence accepting applications for admission to the special class 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.04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.27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2">
            <w:pPr>
              <w:spacing w:line="254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school shall cease accepting applications for admission to the special class on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01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.05.2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4">
            <w:pPr>
              <w:spacing w:line="244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date by which applicants will be notified of the decision on their application for admission to the special class is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8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6">
            <w:pPr>
              <w:spacing w:after="7" w:line="250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period within which applicants must confirm acceptance of an offer of admission to the special class is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.0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.2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line="264" w:lineRule="auto"/>
        <w:ind w:right="72"/>
        <w:jc w:val="both"/>
        <w:rPr>
          <w:rFonts w:ascii="Calibri" w:cs="Calibri" w:eastAsia="Calibri" w:hAnsi="Calibri"/>
          <w:color w:val="000000"/>
          <w:sz w:val="24"/>
          <w:szCs w:val="24"/>
        </w:rPr>
        <w:sectPr>
          <w:pgSz w:h="16843" w:w="11904" w:orient="portrait"/>
          <w:pgMar w:bottom="1587" w:top="860" w:left="1397" w:right="1307" w:header="720" w:footer="720"/>
          <w:pgNumType w:start="1"/>
        </w:sect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Failure to accept an offer within the prescribed period above may result in the offer being withdra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333" w:line="306" w:lineRule="auto"/>
        <w:ind w:right="288"/>
        <w:rPr>
          <w:rFonts w:ascii="Calibri" w:cs="Calibri" w:eastAsia="Calibri" w:hAnsi="Calibri"/>
          <w:b w:val="1"/>
          <w:bCs w:val="1"/>
          <w:color w:val="385522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85522"/>
          <w:sz w:val="24"/>
          <w:szCs w:val="24"/>
          <w:rtl w:val="0"/>
        </w:rPr>
        <w:t xml:space="preserve">Number of places being made available in the 2026/27</w:t>
      </w: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385522"/>
          <w:sz w:val="24"/>
          <w:szCs w:val="24"/>
          <w:rtl w:val="0"/>
        </w:rPr>
        <w:t xml:space="preserve">school year</w:t>
      </w:r>
    </w:p>
    <w:tbl>
      <w:tblPr>
        <w:tblStyle w:val="Table3"/>
        <w:tblW w:w="9178.0" w:type="dxa"/>
        <w:jc w:val="left"/>
        <w:tblInd w:w="14.0" w:type="dxa"/>
        <w:tblLayout w:type="fixed"/>
        <w:tblLook w:val="0000"/>
      </w:tblPr>
      <w:tblGrid>
        <w:gridCol w:w="7517"/>
        <w:gridCol w:w="1661"/>
        <w:tblGridChange w:id="0">
          <w:tblGrid>
            <w:gridCol w:w="7517"/>
            <w:gridCol w:w="1661"/>
          </w:tblGrid>
        </w:tblGridChange>
      </w:tblGrid>
      <w:tr>
        <w:trPr>
          <w:cantSplit w:val="0"/>
          <w:trHeight w:val="5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A">
            <w:pPr>
              <w:spacing w:after="25" w:line="280" w:lineRule="auto"/>
              <w:ind w:left="108" w:right="108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number of available places in junior infants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3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C">
            <w:pPr>
              <w:spacing w:after="36" w:line="282" w:lineRule="auto"/>
              <w:ind w:left="108" w:right="72" w:firstLine="0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The number of places being made available in the special class catering for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Autistic children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</w:tcPr>
          <w:p w:rsidR="00000000" w:rsidDel="00000000" w:rsidP="00000000" w:rsidRDefault="00000000" w:rsidRPr="00000000" w14:paraId="0000002D">
            <w:pPr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237" w:line="2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468" w:line="317" w:lineRule="auto"/>
        <w:ind w:left="144" w:firstLine="0"/>
        <w:rPr>
          <w:rFonts w:ascii="Calibri" w:cs="Calibri" w:eastAsia="Calibri" w:hAnsi="Calibri"/>
          <w:b w:val="1"/>
          <w:bCs w:val="1"/>
          <w:color w:val="3855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nextPage"/>
      <w:pgSz w:h="16843" w:w="11904" w:orient="portrait"/>
      <w:pgMar w:bottom="2307" w:top="840" w:left="1277" w:right="1167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9C664F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C664F"/>
  </w:style>
  <w:style w:type="paragraph" w:styleId="Footer">
    <w:name w:val="footer"/>
    <w:basedOn w:val="Normal"/>
    <w:link w:val="FooterChar"/>
    <w:uiPriority w:val="99"/>
    <w:unhideWhenUsed w:val="1"/>
    <w:rsid w:val="009C664F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C664F"/>
  </w:style>
  <w:style w:type="character" w:styleId="Hyperlink">
    <w:name w:val="Hyperlink"/>
    <w:basedOn w:val="DefaultParagraphFont"/>
    <w:uiPriority w:val="99"/>
    <w:unhideWhenUsed w:val="1"/>
    <w:rsid w:val="001C6931"/>
    <w:rPr>
      <w:color w:val="0563c1" w:themeColor="hyperlink"/>
      <w:u w:val="singl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info@brunnerprimary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k+k7N3vOSYl6HBzUJIAGDArfdw==">CgMxLjAyCGguZ2pkZ3hzOAByITFzakpDRm54cWt1cUJzemxwcnEwZWZmSEZuaGhsTWtxMA==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2024-10-15T09:12:00Z</dcterms:created>
</cp:coreProperties>
</file>